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18.11.2022г.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закупки товара  по ДК 016:2010 :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13.20.3 «Ткани (кроме специальных полотен) из химических мононитей и штапельных волокон», а именно: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портьерной ткани в количестве 8 м, бифлекса в количестве 10м, трикотажа в количестве 5м, бифлекса в количестве 5м.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Предполагаемый срок проведения закупки </w:t>
      </w:r>
      <w:r>
        <w:rPr>
          <w:rFonts w:cs="Times New Roman" w:ascii="Times New Roman" w:hAnsi="Times New Roman"/>
          <w:b/>
          <w:sz w:val="24"/>
          <w:szCs w:val="24"/>
        </w:rPr>
        <w:t>ноябрь</w:t>
      </w:r>
      <w:r>
        <w:rPr>
          <w:rFonts w:cs="Times New Roman" w:ascii="Times New Roman" w:hAnsi="Times New Roman"/>
          <w:sz w:val="24"/>
          <w:szCs w:val="24"/>
        </w:rPr>
        <w:t xml:space="preserve"> 2022 года, </w:t>
      </w:r>
      <w:r>
        <w:rPr>
          <w:rFonts w:cs="Times New Roman" w:ascii="Times New Roman" w:hAnsi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товаров. </w:t>
      </w:r>
      <w:r>
        <w:rPr>
          <w:rFonts w:cs="Times New Roman" w:ascii="Times New Roman" w:hAnsi="Times New Roman"/>
          <w:sz w:val="24"/>
          <w:szCs w:val="24"/>
        </w:rPr>
        <w:t>Стоимость указанных товаров должна быть актуальной по состоянию на 30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.11.2022г.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товара, а также общую сумму, которую вы готовы предложить на условиях указанных в запросе и срок действия предлагаемой цены.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cs="Times New Roman" w:ascii="Times New Roman" w:hAnsi="Times New Roman"/>
          <w:b/>
          <w:sz w:val="24"/>
          <w:szCs w:val="24"/>
        </w:rPr>
        <w:t xml:space="preserve">в срок до 24.11.2022 г. </w:t>
      </w:r>
      <w:r>
        <w:rPr>
          <w:rFonts w:cs="Times New Roman" w:ascii="Times New Roman" w:hAnsi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l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aymdt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y</w:t>
        </w:r>
        <w:r>
          <w:rPr>
            <w:rFonts w:cs="Times New Roman" w:ascii="Times New Roman" w:hAnsi="Times New Roman"/>
            <w:sz w:val="24"/>
            <w:szCs w:val="24"/>
          </w:rPr>
          <w:t>а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ndex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18.11.2022г.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закупки товара по ДК 016:2010:  13.99.1 «Тюль, кружево и вышивка; нитки позументные и ленточные нити; пряжа синельная; пряжа фасонная петлистая», а именно: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Стоимость бахромы с люрексом (уп/10м) шир.150мм цвет красный в количестве 1 упаковки, бахромы с люрексом (уп/10м) шир.150мм цвет серебро в количестве 1 упаковки, бахромы с люрексом (уп/10м) шир.150мм цвет фиолет в количестве 1 упаковки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Предполагаемый срок проведения закупки </w:t>
      </w:r>
      <w:r>
        <w:rPr>
          <w:rFonts w:cs="Times New Roman" w:ascii="Times New Roman" w:hAnsi="Times New Roman"/>
          <w:b/>
          <w:sz w:val="24"/>
          <w:szCs w:val="24"/>
        </w:rPr>
        <w:t>ноябрь</w:t>
      </w:r>
      <w:r>
        <w:rPr>
          <w:rFonts w:cs="Times New Roman" w:ascii="Times New Roman" w:hAnsi="Times New Roman"/>
          <w:sz w:val="24"/>
          <w:szCs w:val="24"/>
        </w:rPr>
        <w:t xml:space="preserve"> 2022 года, </w:t>
      </w:r>
      <w:r>
        <w:rPr>
          <w:rFonts w:cs="Times New Roman" w:ascii="Times New Roman" w:hAnsi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товаров. </w:t>
      </w:r>
      <w:r>
        <w:rPr>
          <w:rFonts w:cs="Times New Roman" w:ascii="Times New Roman" w:hAnsi="Times New Roman"/>
          <w:sz w:val="24"/>
          <w:szCs w:val="24"/>
        </w:rPr>
        <w:t>Стоимость указанных товаров должна быть актуальной по состоянию на 30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.11.2022г.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товара, а также общую сумму, которую вы готовы предложить на условиях указанных в запросе и срок действия предлагаемой цены.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>
      <w:pPr>
        <w:pStyle w:val="ListParagraph"/>
        <w:bidi w:val="0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cs="Times New Roman" w:ascii="Times New Roman" w:hAnsi="Times New Roman"/>
          <w:b/>
          <w:sz w:val="24"/>
          <w:szCs w:val="24"/>
        </w:rPr>
        <w:t xml:space="preserve">в срок до 24.11.2022 г. </w:t>
      </w:r>
      <w:r>
        <w:rPr>
          <w:rFonts w:cs="Times New Roman" w:ascii="Times New Roman" w:hAnsi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l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aymdt</w:t>
        </w:r>
        <w:r>
          <w:rPr>
            <w:rFonts w:cs="Times New Roman" w:ascii="Times New Roman" w:hAnsi="Times New Roman"/>
            <w:sz w:val="24"/>
            <w:szCs w:val="24"/>
          </w:rPr>
          <w:t>@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y</w:t>
        </w:r>
        <w:r>
          <w:rPr>
            <w:rFonts w:cs="Times New Roman" w:ascii="Times New Roman" w:hAnsi="Times New Roman"/>
            <w:sz w:val="24"/>
            <w:szCs w:val="24"/>
          </w:rPr>
          <w:t>а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ndex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ymdt@y&#1072;ndex.ru" TargetMode="External"/><Relationship Id="rId3" Type="http://schemas.openxmlformats.org/officeDocument/2006/relationships/hyperlink" Target="mailto:laymdt@y&#1072;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2</Pages>
  <Words>482</Words>
  <Characters>3314</Characters>
  <CharactersWithSpaces>3787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2022-11-18T11:52:14Z</dcterms:created>
  <dc:creator/>
  <dc:description/>
  <dc:language>ru-RU</dc:language>
  <cp:lastModifiedBy/>
  <dcterms:modified xsi:type="dcterms:W3CDTF">2022-11-18T11:55:20Z</dcterms:modified>
  <cp:revision>1</cp:revision>
  <dc:subject/>
  <dc:title/>
</cp:coreProperties>
</file>